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Calibri" w:hAnsi="Calibri"/>
          <w:b/>
          <w:bCs/>
          <w:sz w:val="40"/>
          <w:szCs w:val="40"/>
        </w:rPr>
      </w:pPr>
      <w:r>
        <w:rPr>
          <w:rFonts w:ascii="Calibri" w:hAnsi="Calibri"/>
          <w:b/>
          <w:bCs/>
          <w:sz w:val="40"/>
          <w:szCs w:val="40"/>
        </w:rPr>
        <w:t xml:space="preserve">Animations de l’été </w:t>
      </w:r>
      <w:r>
        <w:rPr>
          <w:rFonts w:ascii="Calibri" w:hAnsi="Calibri"/>
          <w:b/>
          <w:bCs/>
          <w:sz w:val="40"/>
          <w:szCs w:val="40"/>
        </w:rPr>
        <w:t>2026</w:t>
      </w:r>
      <w:r>
        <w:rPr>
          <w:rFonts w:ascii="Calibri" w:hAnsi="Calibri"/>
          <w:b/>
          <w:bCs/>
          <w:sz w:val="40"/>
          <w:szCs w:val="40"/>
        </w:rPr>
        <w:t xml:space="preserve"> à Saint-Maurin</w:t>
      </w:r>
    </w:p>
    <w:p>
      <w:pPr>
        <w:pStyle w:val="Normal"/>
        <w:bidi w:val="0"/>
        <w:jc w:val="center"/>
        <w:rPr>
          <w:rFonts w:ascii="Calibri" w:hAnsi="Calibri"/>
          <w:b/>
          <w:bCs/>
          <w:sz w:val="40"/>
          <w:szCs w:val="40"/>
        </w:rPr>
      </w:pPr>
      <w:r>
        <w:rPr>
          <w:rFonts w:ascii="Calibri" w:hAnsi="Calibri"/>
          <w:b/>
          <w:bCs/>
          <w:sz w:val="40"/>
          <w:szCs w:val="40"/>
        </w:rPr>
        <w:t>Les Amis de l’Abbaye de Saint-Maurin</w:t>
      </w:r>
    </w:p>
    <w:p>
      <w:pPr>
        <w:pStyle w:val="Normal"/>
        <w:bidi w:val="0"/>
        <w:jc w:val="start"/>
        <w:rPr>
          <w:rFonts w:ascii="Calibri" w:hAnsi="Calibri"/>
          <w:b w:val="false"/>
          <w:bCs w:val="false"/>
          <w:sz w:val="24"/>
          <w:szCs w:val="24"/>
        </w:rPr>
      </w:pPr>
      <w:r>
        <w:rPr>
          <w:rFonts w:ascii="Calibri" w:hAnsi="Calibri"/>
          <w:b w:val="false"/>
          <w:bCs w:val="false"/>
          <w:sz w:val="24"/>
          <w:szCs w:val="24"/>
        </w:rPr>
      </w:r>
    </w:p>
    <w:tbl>
      <w:tblPr>
        <w:tblW w:w="5000" w:type="pct"/>
        <w:jc w:val="start"/>
        <w:tblInd w:w="0" w:type="dxa"/>
        <w:tblLayout w:type="fixed"/>
        <w:tblCellMar>
          <w:top w:w="55" w:type="dxa"/>
          <w:start w:w="55" w:type="dxa"/>
          <w:bottom w:w="55" w:type="dxa"/>
          <w:end w:w="55" w:type="dxa"/>
        </w:tblCellMar>
      </w:tblPr>
      <w:tblGrid>
        <w:gridCol w:w="5445"/>
        <w:gridCol w:w="2663"/>
        <w:gridCol w:w="2664"/>
      </w:tblGrid>
      <w:tr>
        <w:trPr/>
        <w:tc>
          <w:tcPr>
            <w:tcW w:w="5445" w:type="dxa"/>
            <w:tcBorders/>
          </w:tcPr>
          <w:p>
            <w:pPr>
              <w:pStyle w:val="Contenudetableauuser"/>
              <w:bidi w:val="0"/>
              <w:jc w:val="start"/>
              <w:rPr>
                <w:rFonts w:ascii="Calibri" w:hAnsi="Calibri"/>
                <w:b/>
                <w:bCs/>
                <w:sz w:val="22"/>
                <w:szCs w:val="22"/>
                <w:u w:val="single"/>
              </w:rPr>
            </w:pPr>
            <w:r>
              <w:rPr>
                <w:rFonts w:ascii="Calibri" w:hAnsi="Calibri"/>
                <w:b/>
                <w:bCs/>
                <w:sz w:val="22"/>
                <w:szCs w:val="22"/>
                <w:u w:val="single"/>
              </w:rPr>
              <w:t xml:space="preserve">Dimanche </w:t>
            </w:r>
            <w:r>
              <w:rPr>
                <w:rFonts w:ascii="Calibri" w:hAnsi="Calibri"/>
                <w:b/>
                <w:bCs/>
                <w:sz w:val="22"/>
                <w:szCs w:val="22"/>
                <w:u w:val="single"/>
              </w:rPr>
              <w:t>12</w:t>
            </w:r>
            <w:r>
              <w:rPr>
                <w:rFonts w:ascii="Calibri" w:hAnsi="Calibri"/>
                <w:b/>
                <w:bCs/>
                <w:sz w:val="22"/>
                <w:szCs w:val="22"/>
                <w:u w:val="single"/>
              </w:rPr>
              <w:t xml:space="preserve"> juillet à </w:t>
            </w:r>
            <w:r>
              <w:rPr>
                <w:rFonts w:ascii="Calibri" w:hAnsi="Calibri"/>
                <w:b/>
                <w:bCs/>
                <w:sz w:val="22"/>
                <w:szCs w:val="22"/>
                <w:u w:val="single"/>
              </w:rPr>
              <w:t>18h</w:t>
            </w:r>
            <w:r>
              <w:rPr>
                <w:rFonts w:ascii="Calibri" w:hAnsi="Calibri"/>
                <w:b/>
                <w:bCs/>
                <w:sz w:val="22"/>
                <w:szCs w:val="22"/>
                <w:u w:val="single"/>
              </w:rPr>
              <w:t> :</w:t>
            </w:r>
          </w:p>
          <w:p>
            <w:pPr>
              <w:pStyle w:val="Contenudetableauuser"/>
              <w:bidi w:val="0"/>
              <w:jc w:val="start"/>
              <w:rPr>
                <w:rFonts w:ascii="Calibri" w:hAnsi="Calibri"/>
                <w:sz w:val="22"/>
                <w:szCs w:val="22"/>
              </w:rPr>
            </w:pPr>
            <w:r>
              <w:rPr>
                <w:rFonts w:ascii="Calibri" w:hAnsi="Calibri"/>
                <w:sz w:val="22"/>
                <w:szCs w:val="22"/>
              </w:rPr>
            </w:r>
          </w:p>
          <w:p>
            <w:pPr>
              <w:pStyle w:val="Contenudetableauuser"/>
              <w:bidi w:val="0"/>
              <w:jc w:val="start"/>
              <w:rPr>
                <w:rFonts w:ascii="Calibri" w:hAnsi="Calibri"/>
                <w:sz w:val="22"/>
                <w:szCs w:val="22"/>
              </w:rPr>
            </w:pPr>
            <w:r>
              <w:rPr>
                <w:rFonts w:ascii="Calibri" w:hAnsi="Calibri"/>
                <w:b w:val="false"/>
                <w:i w:val="false"/>
                <w:caps w:val="false"/>
                <w:smallCaps w:val="false"/>
                <w:color w:val="2D2E5C"/>
                <w:spacing w:val="0"/>
                <w:sz w:val="22"/>
                <w:szCs w:val="22"/>
              </w:rPr>
              <w:t xml:space="preserve">Dans l’église paroissiale Saint-Martin d’Anglars, Natacha (violon) et Frédéric (orgue) vous enchanteront par leur interprétation de morceaux du répertoire romantique. Le talent exceptionnel de Natacha TRIADOU a été reconnu par les plus grands maîtres du violon. Frédéric Deschamps est </w:t>
            </w:r>
            <w:r>
              <w:rPr>
                <w:rFonts w:ascii="Calibri" w:hAnsi="Calibri"/>
                <w:b w:val="false"/>
                <w:i w:val="false"/>
                <w:caps w:val="false"/>
                <w:smallCaps w:val="false"/>
                <w:color w:val="2D2E5C"/>
                <w:spacing w:val="0"/>
                <w:sz w:val="22"/>
                <w:szCs w:val="22"/>
              </w:rPr>
              <w:t>depuis</w:t>
            </w:r>
            <w:r>
              <w:rPr>
                <w:rFonts w:ascii="Calibri" w:hAnsi="Calibri"/>
                <w:b w:val="false"/>
                <w:i w:val="false"/>
                <w:caps w:val="false"/>
                <w:smallCaps w:val="false"/>
                <w:color w:val="2D2E5C"/>
                <w:spacing w:val="0"/>
                <w:sz w:val="22"/>
                <w:szCs w:val="22"/>
              </w:rPr>
              <w:t xml:space="preserve"> 2013 organiste titulaire de la majestueuse cathédrale Sainte-Cécile d’Albi.</w:t>
            </w:r>
            <w:r>
              <w:rPr>
                <w:rFonts w:ascii="Calibri" w:hAnsi="Calibri"/>
                <w:sz w:val="22"/>
                <w:szCs w:val="22"/>
              </w:rPr>
              <w:t xml:space="preserve"> </w:t>
            </w:r>
          </w:p>
          <w:p>
            <w:pPr>
              <w:pStyle w:val="Contenudetableauuser"/>
              <w:bidi w:val="0"/>
              <w:jc w:val="start"/>
              <w:rPr>
                <w:rFonts w:ascii="Calibri" w:hAnsi="Calibri"/>
                <w:sz w:val="22"/>
                <w:szCs w:val="22"/>
              </w:rPr>
            </w:pPr>
            <w:r>
              <w:rPr>
                <w:rFonts w:ascii="Calibri" w:hAnsi="Calibri"/>
                <w:sz w:val="22"/>
                <w:szCs w:val="22"/>
              </w:rPr>
            </w:r>
          </w:p>
          <w:p>
            <w:pPr>
              <w:pStyle w:val="BodyText"/>
              <w:bidi w:val="0"/>
              <w:spacing w:before="0" w:after="140"/>
              <w:jc w:val="start"/>
              <w:rPr>
                <w:rFonts w:ascii="Calibri" w:hAnsi="Calibri"/>
                <w:sz w:val="22"/>
                <w:szCs w:val="22"/>
              </w:rPr>
            </w:pPr>
            <w:r>
              <w:rPr>
                <w:rFonts w:ascii="Calibri" w:hAnsi="Calibri"/>
                <w:sz w:val="22"/>
                <w:szCs w:val="22"/>
              </w:rPr>
              <w:t xml:space="preserve">Tarif : 12€ - </w:t>
            </w:r>
            <w:r>
              <w:rPr>
                <w:rFonts w:ascii="Calibri" w:hAnsi="Calibri"/>
                <w:sz w:val="22"/>
                <w:szCs w:val="22"/>
              </w:rPr>
              <w:t xml:space="preserve">Scolaires et étudiants : 6€ - </w:t>
            </w:r>
            <w:r>
              <w:rPr>
                <w:rFonts w:ascii="Calibri" w:hAnsi="Calibri"/>
                <w:sz w:val="22"/>
                <w:szCs w:val="22"/>
              </w:rPr>
              <w:t>gratuit pour les moins de 12 ans</w:t>
            </w:r>
          </w:p>
          <w:p>
            <w:pPr>
              <w:pStyle w:val="Contenudetableauuser"/>
              <w:bidi w:val="0"/>
              <w:jc w:val="start"/>
              <w:rPr>
                <w:rFonts w:ascii="Calibri" w:hAnsi="Calibri"/>
                <w:sz w:val="22"/>
                <w:szCs w:val="22"/>
              </w:rPr>
            </w:pPr>
            <w:r>
              <w:rPr>
                <w:rFonts w:ascii="Calibri" w:hAnsi="Calibri"/>
                <w:sz w:val="22"/>
                <w:szCs w:val="22"/>
              </w:rPr>
            </w:r>
          </w:p>
          <w:p>
            <w:pPr>
              <w:pStyle w:val="Contenudetableauuser"/>
              <w:bidi w:val="0"/>
              <w:jc w:val="start"/>
              <w:rPr>
                <w:rFonts w:ascii="Calibri" w:hAnsi="Calibri"/>
                <w:sz w:val="22"/>
                <w:szCs w:val="22"/>
              </w:rPr>
            </w:pPr>
            <w:r>
              <w:rPr>
                <w:rFonts w:ascii="Calibri" w:hAnsi="Calibri"/>
                <w:sz w:val="22"/>
                <w:szCs w:val="22"/>
              </w:rPr>
              <w:t>Billetterie :</w:t>
            </w:r>
          </w:p>
          <w:p>
            <w:pPr>
              <w:pStyle w:val="Contenudetableauuser"/>
              <w:bidi w:val="0"/>
              <w:jc w:val="start"/>
              <w:rPr>
                <w:rFonts w:ascii="Calibri" w:hAnsi="Calibri"/>
                <w:sz w:val="22"/>
                <w:szCs w:val="22"/>
              </w:rPr>
            </w:pPr>
            <w:r>
              <w:rPr>
                <w:rStyle w:val="Hyperlink"/>
                <w:rFonts w:ascii="Calibri" w:hAnsi="Calibri"/>
                <w:sz w:val="22"/>
                <w:szCs w:val="22"/>
              </w:rPr>
              <w:t>https://www.helloasso.com/associations/les-amis-de-l-abbaye-de-saint-maurin/evenements/</w:t>
            </w:r>
          </w:p>
          <w:p>
            <w:pPr>
              <w:pStyle w:val="Contenudetableauuser"/>
              <w:bidi w:val="0"/>
              <w:jc w:val="start"/>
              <w:rPr>
                <w:rFonts w:ascii="Calibri" w:hAnsi="Calibri"/>
                <w:sz w:val="22"/>
                <w:szCs w:val="22"/>
              </w:rPr>
            </w:pPr>
            <w:r>
              <w:rPr>
                <w:rFonts w:ascii="Calibri" w:hAnsi="Calibri"/>
                <w:sz w:val="22"/>
                <w:szCs w:val="22"/>
              </w:rPr>
            </w:r>
          </w:p>
          <w:p>
            <w:pPr>
              <w:pStyle w:val="Contenudetableauuser"/>
              <w:bidi w:val="0"/>
              <w:jc w:val="start"/>
              <w:rPr>
                <w:rFonts w:ascii="Calibri" w:hAnsi="Calibri"/>
                <w:sz w:val="22"/>
                <w:szCs w:val="22"/>
              </w:rPr>
            </w:pPr>
            <w:r>
              <w:rPr>
                <w:rFonts w:ascii="Calibri" w:hAnsi="Calibri"/>
                <w:sz w:val="22"/>
                <w:szCs w:val="22"/>
              </w:rPr>
              <w:t>Plus d’informations :</w:t>
            </w:r>
          </w:p>
          <w:p>
            <w:pPr>
              <w:pStyle w:val="Contenudetableauuser"/>
              <w:bidi w:val="0"/>
              <w:jc w:val="start"/>
              <w:rPr>
                <w:rFonts w:ascii="Calibri" w:hAnsi="Calibri"/>
                <w:sz w:val="22"/>
                <w:szCs w:val="22"/>
              </w:rPr>
            </w:pPr>
            <w:hyperlink r:id="rId2">
              <w:r>
                <w:rPr>
                  <w:rStyle w:val="Hyperlink"/>
                  <w:rFonts w:ascii="Calibri" w:hAnsi="Calibri"/>
                  <w:sz w:val="22"/>
                  <w:szCs w:val="22"/>
                </w:rPr>
                <w:t>https://amisabbayesaint-maurin.com/</w:t>
              </w:r>
            </w:hyperlink>
          </w:p>
          <w:p>
            <w:pPr>
              <w:pStyle w:val="Contenudetableauuser"/>
              <w:bidi w:val="0"/>
              <w:jc w:val="start"/>
              <w:rPr>
                <w:i w:val="false"/>
                <w:iCs w:val="false"/>
              </w:rPr>
            </w:pPr>
            <w:r>
              <w:rPr>
                <w:i w:val="false"/>
                <w:iCs w:val="false"/>
              </w:rPr>
            </w:r>
          </w:p>
          <w:p>
            <w:pPr>
              <w:pStyle w:val="Contenudetableauuser"/>
              <w:bidi w:val="0"/>
              <w:jc w:val="start"/>
              <w:rPr>
                <w:rFonts w:ascii="Calibri" w:hAnsi="Calibri"/>
                <w:sz w:val="22"/>
                <w:szCs w:val="22"/>
              </w:rPr>
            </w:pPr>
            <w:r>
              <w:rPr>
                <w:rFonts w:ascii="Calibri" w:hAnsi="Calibri"/>
                <w:sz w:val="22"/>
                <w:szCs w:val="22"/>
              </w:rPr>
            </w:r>
          </w:p>
        </w:tc>
        <w:tc>
          <w:tcPr>
            <w:tcW w:w="2663" w:type="dxa"/>
            <w:tcBorders/>
          </w:tcPr>
          <w:p>
            <w:pPr>
              <w:pStyle w:val="Contenudetableauuser"/>
              <w:bidi w:val="0"/>
              <w:jc w:val="end"/>
              <w:rPr>
                <w:rFonts w:ascii="Calibri" w:hAnsi="Calibri"/>
                <w:sz w:val="24"/>
                <w:szCs w:val="24"/>
              </w:rPr>
            </w:pPr>
            <w:r>
              <w:rPr>
                <w:rFonts w:ascii="Calibri" w:hAnsi="Calibri"/>
                <w:sz w:val="24"/>
                <w:szCs w:val="24"/>
              </w:rPr>
            </w:r>
          </w:p>
          <w:p>
            <w:pPr>
              <w:pStyle w:val="Contenudetableauuser"/>
              <w:bidi w:val="0"/>
              <w:jc w:val="end"/>
              <w:rPr>
                <w:rFonts w:ascii="Calibri" w:hAnsi="Calibri"/>
                <w:sz w:val="24"/>
                <w:szCs w:val="24"/>
              </w:rPr>
            </w:pPr>
            <w:r>
              <w:rPr/>
            </w:r>
          </w:p>
          <w:p>
            <w:pPr>
              <w:pStyle w:val="Contenudetableauuser"/>
              <w:bidi w:val="0"/>
              <w:jc w:val="end"/>
              <w:rPr>
                <w:rFonts w:ascii="Calibri" w:hAnsi="Calibri"/>
                <w:sz w:val="24"/>
                <w:szCs w:val="24"/>
              </w:rPr>
            </w:pPr>
            <w:r>
              <w:rPr>
                <w:rFonts w:ascii="Calibri" w:hAnsi="Calibri"/>
                <w:sz w:val="24"/>
                <w:szCs w:val="24"/>
              </w:rPr>
            </w:r>
          </w:p>
          <w:p>
            <w:pPr>
              <w:pStyle w:val="Contenudetableauuser"/>
              <w:bidi w:val="0"/>
              <w:jc w:val="end"/>
              <w:rPr>
                <w:rFonts w:ascii="Calibri" w:hAnsi="Calibri"/>
                <w:sz w:val="24"/>
                <w:szCs w:val="24"/>
              </w:rPr>
            </w:pPr>
            <w:r>
              <w:rPr>
                <w:rFonts w:ascii="Calibri" w:hAnsi="Calibri"/>
                <w:sz w:val="24"/>
                <w:szCs w:val="24"/>
              </w:rPr>
              <w:drawing>
                <wp:anchor distT="0" distB="0" distL="0" distR="0" simplePos="0" relativeHeight="4" behindDoc="0" locked="0" layoutInCell="0" allowOverlap="1">
                  <wp:simplePos x="0" y="0"/>
                  <wp:positionH relativeFrom="column">
                    <wp:align>center</wp:align>
                  </wp:positionH>
                  <wp:positionV relativeFrom="paragraph">
                    <wp:posOffset>635</wp:posOffset>
                  </wp:positionV>
                  <wp:extent cx="1621155" cy="161734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3"/>
                          <a:stretch>
                            <a:fillRect/>
                          </a:stretch>
                        </pic:blipFill>
                        <pic:spPr bwMode="auto">
                          <a:xfrm>
                            <a:off x="0" y="0"/>
                            <a:ext cx="1621155" cy="1617345"/>
                          </a:xfrm>
                          <a:prstGeom prst="rect">
                            <a:avLst/>
                          </a:prstGeom>
                          <a:noFill/>
                        </pic:spPr>
                      </pic:pic>
                    </a:graphicData>
                  </a:graphic>
                </wp:anchor>
              </w:drawing>
            </w:r>
          </w:p>
        </w:tc>
        <w:tc>
          <w:tcPr>
            <w:tcW w:w="2664" w:type="dxa"/>
            <w:tcBorders/>
          </w:tcPr>
          <w:p>
            <w:pPr>
              <w:pStyle w:val="Contenudetableauuser"/>
              <w:bidi w:val="0"/>
              <w:jc w:val="end"/>
              <w:rPr>
                <w:rFonts w:ascii="Calibri" w:hAnsi="Calibri"/>
                <w:sz w:val="24"/>
                <w:szCs w:val="24"/>
              </w:rPr>
            </w:pPr>
            <w:r>
              <w:rPr>
                <w:rFonts w:ascii="Calibri" w:hAnsi="Calibri"/>
                <w:sz w:val="24"/>
                <w:szCs w:val="24"/>
              </w:rPr>
            </w:r>
          </w:p>
          <w:p>
            <w:pPr>
              <w:pStyle w:val="Contenudetableauuser"/>
              <w:bidi w:val="0"/>
              <w:jc w:val="end"/>
              <w:rPr>
                <w:rFonts w:ascii="Calibri" w:hAnsi="Calibri"/>
                <w:sz w:val="24"/>
                <w:szCs w:val="24"/>
              </w:rPr>
            </w:pPr>
            <w:r>
              <w:rPr>
                <w:rFonts w:ascii="Calibri" w:hAnsi="Calibri"/>
                <w:sz w:val="24"/>
                <w:szCs w:val="24"/>
              </w:rPr>
            </w:r>
          </w:p>
          <w:p>
            <w:pPr>
              <w:pStyle w:val="Contenudetableauuser"/>
              <w:bidi w:val="0"/>
              <w:jc w:val="end"/>
              <w:rPr>
                <w:rFonts w:ascii="Calibri" w:hAnsi="Calibri"/>
                <w:sz w:val="24"/>
                <w:szCs w:val="24"/>
              </w:rPr>
            </w:pPr>
            <w:r>
              <w:rPr>
                <w:rFonts w:ascii="Calibri" w:hAnsi="Calibri"/>
                <w:sz w:val="24"/>
                <w:szCs w:val="24"/>
              </w:rPr>
            </w:r>
          </w:p>
          <w:p>
            <w:pPr>
              <w:pStyle w:val="Contenudetableauuser"/>
              <w:bidi w:val="0"/>
              <w:jc w:val="end"/>
              <w:rPr>
                <w:rFonts w:ascii="Calibri" w:hAnsi="Calibri"/>
                <w:sz w:val="24"/>
                <w:szCs w:val="24"/>
              </w:rPr>
            </w:pPr>
            <w:r>
              <w:rPr>
                <w:rFonts w:ascii="Calibri" w:hAnsi="Calibri"/>
                <w:sz w:val="24"/>
                <w:szCs w:val="24"/>
              </w:rPr>
              <w:drawing>
                <wp:anchor distT="0" distB="0" distL="0" distR="0" simplePos="0" relativeHeight="5" behindDoc="0" locked="0" layoutInCell="0" allowOverlap="1">
                  <wp:simplePos x="0" y="0"/>
                  <wp:positionH relativeFrom="column">
                    <wp:align>center</wp:align>
                  </wp:positionH>
                  <wp:positionV relativeFrom="paragraph">
                    <wp:posOffset>635</wp:posOffset>
                  </wp:positionV>
                  <wp:extent cx="1621790" cy="1617980"/>
                  <wp:effectExtent l="0" t="0" r="0" b="0"/>
                  <wp:wrapSquare wrapText="largest"/>
                  <wp:docPr id="2"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pic:cNvPicPr>
                            <a:picLocks noChangeAspect="1" noChangeArrowheads="1"/>
                          </pic:cNvPicPr>
                        </pic:nvPicPr>
                        <pic:blipFill>
                          <a:blip r:embed="rId4"/>
                          <a:stretch>
                            <a:fillRect/>
                          </a:stretch>
                        </pic:blipFill>
                        <pic:spPr bwMode="auto">
                          <a:xfrm>
                            <a:off x="0" y="0"/>
                            <a:ext cx="1621790" cy="1617980"/>
                          </a:xfrm>
                          <a:prstGeom prst="rect">
                            <a:avLst/>
                          </a:prstGeom>
                          <a:noFill/>
                        </pic:spPr>
                      </pic:pic>
                    </a:graphicData>
                  </a:graphic>
                </wp:anchor>
              </w:drawing>
            </w:r>
          </w:p>
        </w:tc>
      </w:tr>
    </w:tbl>
    <w:p>
      <w:pPr>
        <w:pStyle w:val="BodyText"/>
        <w:rPr/>
      </w:pPr>
      <w:r>
        <w:rPr/>
      </w:r>
      <w:r>
        <w:br w:type="page"/>
      </w:r>
    </w:p>
    <w:p>
      <w:pPr>
        <w:pStyle w:val="BodyText"/>
        <w:spacing w:before="0" w:after="140"/>
        <w:rPr/>
      </w:pPr>
      <w:r>
        <w:rPr/>
      </w:r>
    </w:p>
    <w:tbl>
      <w:tblPr>
        <w:tblW w:w="5000" w:type="pct"/>
        <w:jc w:val="start"/>
        <w:tblInd w:w="0" w:type="dxa"/>
        <w:tblLayout w:type="fixed"/>
        <w:tblCellMar>
          <w:top w:w="55" w:type="dxa"/>
          <w:start w:w="55" w:type="dxa"/>
          <w:bottom w:w="55" w:type="dxa"/>
          <w:end w:w="55" w:type="dxa"/>
        </w:tblCellMar>
      </w:tblPr>
      <w:tblGrid>
        <w:gridCol w:w="5445"/>
        <w:gridCol w:w="5327"/>
      </w:tblGrid>
      <w:tr>
        <w:trPr/>
        <w:tc>
          <w:tcPr>
            <w:tcW w:w="5445" w:type="dxa"/>
            <w:tcBorders/>
          </w:tcPr>
          <w:p>
            <w:pPr>
              <w:pStyle w:val="Contenudetableauuser"/>
              <w:bidi w:val="0"/>
              <w:jc w:val="start"/>
              <w:rPr>
                <w:rFonts w:ascii="Calibri" w:hAnsi="Calibri"/>
                <w:sz w:val="24"/>
                <w:szCs w:val="24"/>
              </w:rPr>
            </w:pPr>
            <w:r>
              <w:rPr>
                <w:rFonts w:ascii="Calibri" w:hAnsi="Calibri"/>
                <w:sz w:val="24"/>
                <w:szCs w:val="24"/>
              </w:rPr>
            </w:r>
          </w:p>
          <w:p>
            <w:pPr>
              <w:pStyle w:val="Contenudetableauuser"/>
              <w:bidi w:val="0"/>
              <w:jc w:val="start"/>
              <w:rPr>
                <w:rFonts w:ascii="Calibri" w:hAnsi="Calibri"/>
                <w:sz w:val="24"/>
                <w:szCs w:val="24"/>
              </w:rPr>
            </w:pPr>
            <w:r>
              <w:rPr/>
              <w:drawing>
                <wp:inline distT="0" distB="0" distL="0" distR="0">
                  <wp:extent cx="3023235" cy="356679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a:stretch>
                            <a:fillRect/>
                          </a:stretch>
                        </pic:blipFill>
                        <pic:spPr bwMode="auto">
                          <a:xfrm>
                            <a:off x="0" y="0"/>
                            <a:ext cx="3023235" cy="3566795"/>
                          </a:xfrm>
                          <a:prstGeom prst="rect">
                            <a:avLst/>
                          </a:prstGeom>
                          <a:noFill/>
                        </pic:spPr>
                      </pic:pic>
                    </a:graphicData>
                  </a:graphic>
                </wp:inline>
              </w:drawing>
            </w:r>
          </w:p>
          <w:p>
            <w:pPr>
              <w:pStyle w:val="Contenudetableauuser"/>
              <w:bidi w:val="0"/>
              <w:jc w:val="start"/>
              <w:rPr>
                <w:rFonts w:ascii="Calibri" w:hAnsi="Calibri"/>
                <w:sz w:val="24"/>
                <w:szCs w:val="24"/>
              </w:rPr>
            </w:pPr>
            <w:r>
              <w:rPr>
                <w:rFonts w:ascii="Calibri" w:hAnsi="Calibri"/>
                <w:sz w:val="24"/>
                <w:szCs w:val="24"/>
              </w:rPr>
            </w:r>
          </w:p>
          <w:p>
            <w:pPr>
              <w:pStyle w:val="Contenudetableauuser"/>
              <w:bidi w:val="0"/>
              <w:jc w:val="start"/>
              <w:rPr>
                <w:rFonts w:ascii="Calibri" w:hAnsi="Calibri"/>
                <w:sz w:val="24"/>
                <w:szCs w:val="24"/>
              </w:rPr>
            </w:pPr>
            <w:r>
              <w:rPr>
                <w:rFonts w:ascii="Calibri" w:hAnsi="Calibri"/>
                <w:sz w:val="24"/>
                <w:szCs w:val="24"/>
              </w:rPr>
            </w:r>
          </w:p>
          <w:p>
            <w:pPr>
              <w:pStyle w:val="Contenudetableauuser"/>
              <w:bidi w:val="0"/>
              <w:jc w:val="start"/>
              <w:rPr>
                <w:rFonts w:ascii="Calibri" w:hAnsi="Calibri"/>
                <w:sz w:val="24"/>
                <w:szCs w:val="24"/>
              </w:rPr>
            </w:pPr>
            <w:r>
              <w:rPr>
                <w:rFonts w:ascii="Calibri" w:hAnsi="Calibri"/>
                <w:sz w:val="24"/>
                <w:szCs w:val="24"/>
              </w:rPr>
            </w:r>
          </w:p>
        </w:tc>
        <w:tc>
          <w:tcPr>
            <w:tcW w:w="5327" w:type="dxa"/>
            <w:tcBorders/>
          </w:tcPr>
          <w:p>
            <w:pPr>
              <w:pStyle w:val="Contenudetableauuser"/>
              <w:bidi w:val="0"/>
              <w:jc w:val="start"/>
              <w:rPr>
                <w:rFonts w:ascii="Calibri" w:hAnsi="Calibri"/>
                <w:b/>
                <w:bCs/>
                <w:sz w:val="22"/>
                <w:szCs w:val="22"/>
                <w:u w:val="single"/>
              </w:rPr>
            </w:pPr>
            <w:r>
              <w:rPr>
                <w:rFonts w:ascii="Calibri" w:hAnsi="Calibri"/>
                <w:b/>
                <w:bCs/>
                <w:sz w:val="22"/>
                <w:szCs w:val="22"/>
                <w:u w:val="single"/>
              </w:rPr>
              <w:t xml:space="preserve">Jeudi </w:t>
            </w:r>
            <w:r>
              <w:rPr>
                <w:rFonts w:ascii="Calibri" w:hAnsi="Calibri"/>
                <w:b/>
                <w:bCs/>
                <w:sz w:val="22"/>
                <w:szCs w:val="22"/>
                <w:u w:val="single"/>
              </w:rPr>
              <w:t xml:space="preserve">20 août </w:t>
            </w:r>
            <w:r>
              <w:rPr>
                <w:rFonts w:ascii="Calibri" w:hAnsi="Calibri"/>
                <w:b/>
                <w:bCs/>
                <w:sz w:val="22"/>
                <w:szCs w:val="22"/>
                <w:u w:val="single"/>
              </w:rPr>
              <w:t xml:space="preserve">à 21h, cour du château abbatial : </w:t>
            </w:r>
          </w:p>
          <w:p>
            <w:pPr>
              <w:pStyle w:val="Contenudetableauuser"/>
              <w:bidi w:val="0"/>
              <w:jc w:val="start"/>
              <w:rPr>
                <w:rFonts w:ascii="Calibri" w:hAnsi="Calibri"/>
                <w:b/>
                <w:bCs/>
                <w:sz w:val="22"/>
                <w:szCs w:val="22"/>
              </w:rPr>
            </w:pPr>
            <w:r>
              <w:rPr>
                <w:rFonts w:ascii="Calibri" w:hAnsi="Calibri"/>
                <w:b/>
                <w:bCs/>
                <w:sz w:val="22"/>
                <w:szCs w:val="22"/>
              </w:rPr>
              <w:t xml:space="preserve">Concert </w:t>
            </w:r>
            <w:r>
              <w:rPr>
                <w:rFonts w:ascii="Calibri" w:hAnsi="Calibri"/>
                <w:b/>
                <w:bCs/>
                <w:sz w:val="22"/>
                <w:szCs w:val="22"/>
              </w:rPr>
              <w:t>Jazz par Ode Trio</w:t>
            </w:r>
          </w:p>
          <w:p>
            <w:pPr>
              <w:pStyle w:val="Contenudetableauuser"/>
              <w:bidi w:val="0"/>
              <w:jc w:val="start"/>
              <w:rPr>
                <w:rFonts w:ascii="Calibri" w:hAnsi="Calibri"/>
                <w:sz w:val="22"/>
                <w:szCs w:val="22"/>
              </w:rPr>
            </w:pPr>
            <w:r>
              <w:rPr>
                <w:rFonts w:ascii="Calibri" w:hAnsi="Calibri"/>
                <w:sz w:val="22"/>
                <w:szCs w:val="22"/>
              </w:rPr>
            </w:r>
          </w:p>
          <w:p>
            <w:pPr>
              <w:pStyle w:val="BodyText"/>
              <w:bidi w:val="0"/>
              <w:jc w:val="start"/>
              <w:rPr>
                <w:rFonts w:ascii="Calibri" w:hAnsi="Calibri"/>
                <w:b w:val="false"/>
                <w:i w:val="false"/>
                <w:caps w:val="false"/>
                <w:smallCaps w:val="false"/>
                <w:color w:val="2D2E5C"/>
                <w:spacing w:val="0"/>
                <w:sz w:val="22"/>
                <w:szCs w:val="22"/>
              </w:rPr>
            </w:pPr>
            <w:r>
              <w:rPr>
                <w:rFonts w:ascii="Calibri" w:hAnsi="Calibri"/>
                <w:b w:val="false"/>
                <w:i w:val="false"/>
                <w:caps w:val="false"/>
                <w:smallCaps w:val="false"/>
                <w:color w:val="2D2E5C"/>
                <w:spacing w:val="0"/>
                <w:sz w:val="22"/>
                <w:szCs w:val="22"/>
              </w:rPr>
              <w:t>Ode Trio propose un jazz envoûtant, subtil mélange de virtuosité, de sensibilité et de complicité musicale. Formé par trois artistes talentueux - Ohane, Gabriel et Paul - le groupe revisite avec élégance les grandes mélodies de la chanson française et internationale dans un écrin résolument jazz.</w:t>
            </w:r>
          </w:p>
          <w:p>
            <w:pPr>
              <w:pStyle w:val="BodyText"/>
              <w:bidi w:val="0"/>
              <w:jc w:val="start"/>
              <w:rPr>
                <w:rFonts w:ascii="Calibri" w:hAnsi="Calibri"/>
                <w:sz w:val="22"/>
                <w:szCs w:val="22"/>
              </w:rPr>
            </w:pPr>
            <w:r>
              <w:rPr>
                <w:rFonts w:ascii="Calibri" w:hAnsi="Calibri"/>
                <w:b w:val="false"/>
                <w:i w:val="false"/>
                <w:caps w:val="false"/>
                <w:smallCaps w:val="false"/>
                <w:color w:val="2D2E5C"/>
                <w:spacing w:val="0"/>
                <w:sz w:val="22"/>
                <w:szCs w:val="22"/>
              </w:rPr>
              <w:t>Ohane Dourian : piano ; Paul Herry-Pasmanian : contrebasse ; Gabriel Ferrari : batterie</w:t>
            </w:r>
            <w:r>
              <w:rPr>
                <w:rFonts w:ascii="Calibri" w:hAnsi="Calibri"/>
                <w:sz w:val="22"/>
                <w:szCs w:val="22"/>
              </w:rPr>
              <w:t xml:space="preserve"> </w:t>
            </w:r>
          </w:p>
          <w:p>
            <w:pPr>
              <w:pStyle w:val="BodyText"/>
              <w:bidi w:val="0"/>
              <w:spacing w:before="0" w:after="140"/>
              <w:jc w:val="start"/>
              <w:rPr>
                <w:rFonts w:ascii="Calibri" w:hAnsi="Calibri"/>
                <w:sz w:val="22"/>
                <w:szCs w:val="22"/>
              </w:rPr>
            </w:pPr>
            <w:r>
              <w:rPr>
                <w:rFonts w:ascii="Calibri" w:hAnsi="Calibri"/>
                <w:sz w:val="22"/>
                <w:szCs w:val="22"/>
              </w:rPr>
              <w:t>Tarif : 12€ - gratuit pour les moins de 12 ans</w:t>
            </w:r>
          </w:p>
          <w:p>
            <w:pPr>
              <w:pStyle w:val="BodyText"/>
              <w:bidi w:val="0"/>
              <w:spacing w:before="0" w:after="140"/>
              <w:jc w:val="start"/>
              <w:rPr>
                <w:rFonts w:ascii="Calibri" w:hAnsi="Calibri"/>
                <w:sz w:val="22"/>
                <w:szCs w:val="22"/>
              </w:rPr>
            </w:pPr>
            <w:r>
              <w:rPr>
                <w:rFonts w:ascii="Calibri" w:hAnsi="Calibri"/>
                <w:sz w:val="22"/>
                <w:szCs w:val="22"/>
              </w:rPr>
            </w:r>
          </w:p>
          <w:p>
            <w:pPr>
              <w:pStyle w:val="BodyText"/>
              <w:bidi w:val="0"/>
              <w:spacing w:before="0" w:after="140"/>
              <w:jc w:val="start"/>
              <w:rPr>
                <w:rFonts w:ascii="Calibri" w:hAnsi="Calibri"/>
                <w:sz w:val="22"/>
                <w:szCs w:val="22"/>
              </w:rPr>
            </w:pPr>
            <w:r>
              <w:rPr>
                <w:rFonts w:ascii="Calibri" w:hAnsi="Calibri"/>
                <w:sz w:val="22"/>
                <w:szCs w:val="22"/>
              </w:rPr>
              <w:t>Billetterie :</w:t>
            </w:r>
          </w:p>
          <w:p>
            <w:pPr>
              <w:pStyle w:val="Normal"/>
              <w:jc w:val="start"/>
              <w:rPr>
                <w:rFonts w:ascii="TimesNewRomanPSMT" w:hAnsi="TimesNewRomanPSMT"/>
                <w:b w:val="false"/>
                <w:bCs w:val="false"/>
                <w:i w:val="false"/>
                <w:iCs w:val="false"/>
                <w:color w:val="000140"/>
                <w:sz w:val="24"/>
              </w:rPr>
            </w:pPr>
            <w:hyperlink r:id="rId6">
              <w:r>
                <w:rPr>
                  <w:rStyle w:val="Hyperlink"/>
                  <w:rFonts w:ascii="Calibri" w:hAnsi="Calibri"/>
                  <w:b w:val="false"/>
                  <w:bCs w:val="false"/>
                  <w:i w:val="false"/>
                  <w:iCs w:val="false"/>
                  <w:color w:val="000140"/>
                  <w:sz w:val="22"/>
                  <w:szCs w:val="22"/>
                </w:rPr>
                <w:t>https://www.helloasso.com/associations/les-amis-de-l-abbaye-de-saint-maurin/evenements/concert-de-jazz-ode-trio</w:t>
              </w:r>
            </w:hyperlink>
          </w:p>
          <w:p>
            <w:pPr>
              <w:pStyle w:val="Normal"/>
              <w:jc w:val="start"/>
              <w:rPr>
                <w:rFonts w:ascii="Calibri" w:hAnsi="Calibri"/>
                <w:b w:val="false"/>
                <w:bCs w:val="false"/>
                <w:i w:val="false"/>
                <w:iCs w:val="false"/>
                <w:color w:val="000140"/>
                <w:sz w:val="22"/>
                <w:szCs w:val="22"/>
              </w:rPr>
            </w:pPr>
            <w:r>
              <w:rPr>
                <w:rFonts w:ascii="Calibri" w:hAnsi="Calibri"/>
                <w:b w:val="false"/>
                <w:bCs w:val="false"/>
                <w:i w:val="false"/>
                <w:iCs w:val="false"/>
                <w:color w:val="000140"/>
                <w:sz w:val="22"/>
                <w:szCs w:val="22"/>
              </w:rPr>
            </w:r>
          </w:p>
          <w:p>
            <w:pPr>
              <w:pStyle w:val="Contenudetableauuser"/>
              <w:bidi w:val="0"/>
              <w:jc w:val="start"/>
              <w:rPr>
                <w:rFonts w:ascii="Calibri" w:hAnsi="Calibri"/>
                <w:sz w:val="22"/>
                <w:szCs w:val="22"/>
              </w:rPr>
            </w:pPr>
            <w:r>
              <w:rPr>
                <w:rFonts w:ascii="Calibri" w:hAnsi="Calibri"/>
                <w:sz w:val="22"/>
                <w:szCs w:val="22"/>
              </w:rPr>
              <w:t>Plus d’informations :</w:t>
            </w:r>
          </w:p>
          <w:p>
            <w:pPr>
              <w:pStyle w:val="Contenudetableauuser"/>
              <w:bidi w:val="0"/>
              <w:jc w:val="start"/>
              <w:rPr>
                <w:rFonts w:ascii="Calibri" w:hAnsi="Calibri"/>
                <w:sz w:val="22"/>
                <w:szCs w:val="22"/>
              </w:rPr>
            </w:pPr>
            <w:hyperlink r:id="rId7">
              <w:r>
                <w:rPr>
                  <w:rStyle w:val="Hyperlink"/>
                  <w:rFonts w:ascii="Calibri" w:hAnsi="Calibri"/>
                  <w:sz w:val="22"/>
                  <w:szCs w:val="22"/>
                </w:rPr>
                <w:t>https://amisabbayesaint-maurin.com/</w:t>
              </w:r>
            </w:hyperlink>
          </w:p>
          <w:p>
            <w:pPr>
              <w:pStyle w:val="Contenudetableauuser"/>
              <w:bidi w:val="0"/>
              <w:jc w:val="start"/>
              <w:rPr>
                <w:rFonts w:ascii="Calibri" w:hAnsi="Calibri"/>
                <w:sz w:val="22"/>
                <w:szCs w:val="22"/>
              </w:rPr>
            </w:pPr>
            <w:r>
              <w:rPr>
                <w:rFonts w:ascii="Calibri" w:hAnsi="Calibri"/>
                <w:sz w:val="22"/>
                <w:szCs w:val="22"/>
              </w:rPr>
            </w:r>
          </w:p>
        </w:tc>
      </w:tr>
    </w:tbl>
    <w:p>
      <w:pPr>
        <w:pStyle w:val="BodyText"/>
        <w:rPr>
          <w:rFonts w:ascii="Calibri" w:hAnsi="Calibri"/>
          <w:b w:val="false"/>
          <w:bCs w:val="false"/>
          <w:sz w:val="24"/>
          <w:szCs w:val="24"/>
        </w:rPr>
      </w:pPr>
      <w:r>
        <w:rPr>
          <w:rFonts w:ascii="Calibri" w:hAnsi="Calibri"/>
          <w:b w:val="false"/>
          <w:bCs w:val="false"/>
          <w:sz w:val="24"/>
          <w:szCs w:val="24"/>
        </w:rPr>
      </w:r>
      <w:r>
        <w:br w:type="page"/>
      </w:r>
    </w:p>
    <w:p>
      <w:pPr>
        <w:pStyle w:val="Normal"/>
        <w:bidi w:val="0"/>
        <w:spacing w:before="0" w:after="0"/>
        <w:jc w:val="start"/>
        <w:rPr>
          <w:rFonts w:ascii="Calibri" w:hAnsi="Calibri"/>
          <w:b w:val="false"/>
          <w:bCs w:val="false"/>
          <w:sz w:val="24"/>
          <w:szCs w:val="24"/>
        </w:rPr>
      </w:pPr>
      <w:r>
        <w:rPr>
          <w:rFonts w:ascii="Calibri" w:hAnsi="Calibri"/>
          <w:b w:val="false"/>
          <w:bCs w:val="false"/>
          <w:sz w:val="24"/>
          <w:szCs w:val="24"/>
        </w:rPr>
      </w:r>
    </w:p>
    <w:tbl>
      <w:tblPr>
        <w:tblW w:w="5000" w:type="pct"/>
        <w:jc w:val="start"/>
        <w:tblInd w:w="0" w:type="dxa"/>
        <w:tblLayout w:type="fixed"/>
        <w:tblCellMar>
          <w:top w:w="55" w:type="dxa"/>
          <w:start w:w="55" w:type="dxa"/>
          <w:bottom w:w="55" w:type="dxa"/>
          <w:end w:w="55" w:type="dxa"/>
        </w:tblCellMar>
      </w:tblPr>
      <w:tblGrid>
        <w:gridCol w:w="5385"/>
        <w:gridCol w:w="5387"/>
      </w:tblGrid>
      <w:tr>
        <w:trPr/>
        <w:tc>
          <w:tcPr>
            <w:tcW w:w="5385" w:type="dxa"/>
            <w:tcBorders/>
          </w:tcPr>
          <w:p>
            <w:pPr>
              <w:pStyle w:val="Heading1"/>
              <w:numPr>
                <w:ilvl w:val="0"/>
                <w:numId w:val="0"/>
              </w:numPr>
              <w:spacing w:before="240" w:after="120"/>
              <w:ind w:hanging="0" w:start="0"/>
              <w:rPr/>
            </w:pPr>
            <w:r>
              <w:rPr>
                <w:rFonts w:ascii="Calibri" w:hAnsi="Calibri"/>
                <w:b w:val="false"/>
                <w:bCs w:val="false"/>
                <w:sz w:val="32"/>
                <w:szCs w:val="32"/>
              </w:rPr>
              <w:t>Le musée ethnographique de Saint-Maurin : ouverture estivale</w:t>
            </w:r>
          </w:p>
          <w:p>
            <w:pPr>
              <w:pStyle w:val="BodyText"/>
              <w:rPr>
                <w:rFonts w:ascii="Calibri" w:hAnsi="Calibri"/>
                <w:sz w:val="22"/>
                <w:szCs w:val="22"/>
              </w:rPr>
            </w:pPr>
            <w:r>
              <w:rPr>
                <w:rFonts w:ascii="Calibri" w:hAnsi="Calibri"/>
                <w:sz w:val="22"/>
                <w:szCs w:val="22"/>
              </w:rPr>
              <w:t>Le musée-conservatoire, créé en 1983, est le fruit d’une recherche des habitants du village voulant, au travers des objets, parler de leur enfance, témoigner de la vie de leurs parents et de leurs grands-parents à la fin du XIXè siècle jusqu’après la guerre de 14-18.</w:t>
            </w:r>
          </w:p>
          <w:p>
            <w:pPr>
              <w:pStyle w:val="BodyText"/>
              <w:rPr>
                <w:rFonts w:ascii="Calibri" w:hAnsi="Calibri"/>
                <w:sz w:val="22"/>
                <w:szCs w:val="22"/>
              </w:rPr>
            </w:pPr>
            <w:r>
              <w:rPr>
                <w:rFonts w:ascii="Calibri" w:hAnsi="Calibri"/>
                <w:sz w:val="22"/>
                <w:szCs w:val="22"/>
              </w:rPr>
              <w:t xml:space="preserve">On ne retrouve pas </w:t>
            </w:r>
            <w:r>
              <w:rPr>
                <w:rFonts w:ascii="Calibri" w:hAnsi="Calibri"/>
                <w:b/>
                <w:bCs/>
                <w:sz w:val="22"/>
                <w:szCs w:val="22"/>
              </w:rPr>
              <w:t xml:space="preserve">dans les celliers du château abbatial </w:t>
            </w:r>
            <w:r>
              <w:rPr>
                <w:rFonts w:ascii="Calibri" w:hAnsi="Calibri"/>
                <w:sz w:val="22"/>
                <w:szCs w:val="22"/>
              </w:rPr>
              <w:t>ni dans la salle de la tour où les objets sont présentés, des reconstitutions de tel ou tel atelier, étable, grange, cuisine ou chambre mais simplement « l’outil » « l’objet » avec son histoire qu’elle soit agricole, artisanale ou familiale.</w:t>
            </w:r>
          </w:p>
          <w:p>
            <w:pPr>
              <w:pStyle w:val="Normal"/>
              <w:rPr>
                <w:rFonts w:ascii="Calibri" w:hAnsi="Calibri"/>
                <w:sz w:val="22"/>
                <w:szCs w:val="22"/>
              </w:rPr>
            </w:pPr>
            <w:r>
              <w:rPr>
                <w:rFonts w:ascii="Calibri" w:hAnsi="Calibri"/>
                <w:sz w:val="22"/>
                <w:szCs w:val="22"/>
              </w:rPr>
            </w:r>
          </w:p>
          <w:p>
            <w:pPr>
              <w:pStyle w:val="Normal"/>
              <w:rPr>
                <w:rFonts w:ascii="Calibri" w:hAnsi="Calibri"/>
                <w:sz w:val="22"/>
                <w:szCs w:val="22"/>
              </w:rPr>
            </w:pPr>
            <w:r>
              <w:rPr>
                <w:rFonts w:ascii="Calibri" w:hAnsi="Calibri"/>
                <w:sz w:val="22"/>
                <w:szCs w:val="22"/>
              </w:rPr>
              <w:t xml:space="preserve">Cet été, le musée est ouvert au public du samedi </w:t>
            </w:r>
            <w:r>
              <w:rPr>
                <w:rFonts w:ascii="Calibri" w:hAnsi="Calibri"/>
                <w:sz w:val="22"/>
                <w:szCs w:val="22"/>
              </w:rPr>
              <w:t>4</w:t>
            </w:r>
            <w:r>
              <w:rPr>
                <w:rFonts w:ascii="Calibri" w:hAnsi="Calibri"/>
                <w:sz w:val="22"/>
                <w:szCs w:val="22"/>
              </w:rPr>
              <w:t xml:space="preserve"> juillet au dimanche 3</w:t>
            </w:r>
            <w:r>
              <w:rPr>
                <w:rFonts w:ascii="Calibri" w:hAnsi="Calibri"/>
                <w:sz w:val="22"/>
                <w:szCs w:val="22"/>
              </w:rPr>
              <w:t>0</w:t>
            </w:r>
            <w:r>
              <w:rPr>
                <w:rFonts w:ascii="Calibri" w:hAnsi="Calibri"/>
                <w:sz w:val="22"/>
                <w:szCs w:val="22"/>
              </w:rPr>
              <w:t xml:space="preserve"> août avec les horaires suivants :</w:t>
            </w:r>
          </w:p>
          <w:p>
            <w:pPr>
              <w:pStyle w:val="Normal"/>
              <w:rPr>
                <w:rFonts w:ascii="Calibri" w:hAnsi="Calibri"/>
                <w:sz w:val="22"/>
                <w:szCs w:val="22"/>
              </w:rPr>
            </w:pPr>
            <w:r>
              <w:rPr>
                <w:rFonts w:ascii="Calibri" w:hAnsi="Calibri"/>
                <w:sz w:val="22"/>
                <w:szCs w:val="22"/>
              </w:rPr>
            </w:r>
          </w:p>
          <w:p>
            <w:pPr>
              <w:pStyle w:val="Normal"/>
              <w:rPr/>
            </w:pPr>
            <w:r>
              <w:rPr>
                <w:rFonts w:ascii="Calibri" w:hAnsi="Calibri"/>
                <w:sz w:val="22"/>
                <w:szCs w:val="22"/>
              </w:rPr>
              <w:t>- du lundi au dimanche, </w:t>
            </w:r>
            <w:r>
              <w:rPr>
                <w:rStyle w:val="Strong"/>
                <w:rFonts w:ascii="Calibri" w:hAnsi="Calibri"/>
                <w:sz w:val="22"/>
                <w:szCs w:val="22"/>
              </w:rPr>
              <w:t>sauf</w:t>
            </w:r>
            <w:r>
              <w:rPr>
                <w:rFonts w:ascii="Calibri" w:hAnsi="Calibri"/>
                <w:sz w:val="22"/>
                <w:szCs w:val="22"/>
              </w:rPr>
              <w:t> le mardi (fermeture hebdomadaire) et le samedi : de 15h à 18h</w:t>
            </w:r>
          </w:p>
          <w:p>
            <w:pPr>
              <w:pStyle w:val="Normal"/>
              <w:rPr>
                <w:rFonts w:ascii="Calibri" w:hAnsi="Calibri"/>
                <w:sz w:val="22"/>
                <w:szCs w:val="22"/>
              </w:rPr>
            </w:pPr>
            <w:r>
              <w:rPr>
                <w:rFonts w:ascii="Calibri" w:hAnsi="Calibri"/>
                <w:sz w:val="22"/>
                <w:szCs w:val="22"/>
              </w:rPr>
              <w:t>- le samedi : de 10h à 13h</w:t>
            </w:r>
          </w:p>
          <w:p>
            <w:pPr>
              <w:pStyle w:val="Contenudetableauuser"/>
              <w:jc w:val="start"/>
              <w:rPr>
                <w:rFonts w:ascii="Calibri" w:hAnsi="Calibri"/>
                <w:sz w:val="22"/>
                <w:szCs w:val="22"/>
              </w:rPr>
            </w:pPr>
            <w:r>
              <w:rPr>
                <w:rFonts w:ascii="Calibri" w:hAnsi="Calibri"/>
                <w:sz w:val="22"/>
                <w:szCs w:val="22"/>
              </w:rPr>
            </w:r>
          </w:p>
          <w:p>
            <w:pPr>
              <w:pStyle w:val="Contenudetableauuser"/>
              <w:rPr>
                <w:rFonts w:ascii="Calibri" w:hAnsi="Calibri"/>
                <w:sz w:val="22"/>
                <w:szCs w:val="22"/>
              </w:rPr>
            </w:pPr>
            <w:r>
              <w:rPr>
                <w:rFonts w:ascii="Calibri" w:hAnsi="Calibri"/>
                <w:sz w:val="22"/>
                <w:szCs w:val="22"/>
              </w:rPr>
              <w:t xml:space="preserve">Le tarif de la visite du musée est de 3 € par personne, gratuit pour les moins de 12 ans. </w:t>
            </w:r>
          </w:p>
          <w:p>
            <w:pPr>
              <w:pStyle w:val="Contenudetableauuser"/>
              <w:widowControl/>
              <w:ind w:hanging="0" w:start="0" w:end="0"/>
              <w:jc w:val="start"/>
              <w:rPr>
                <w:rFonts w:ascii="Calibri" w:hAnsi="Calibri"/>
                <w:sz w:val="22"/>
                <w:szCs w:val="22"/>
              </w:rPr>
            </w:pPr>
            <w:r>
              <w:rPr>
                <w:rFonts w:ascii="Calibri" w:hAnsi="Calibri"/>
                <w:sz w:val="22"/>
                <w:szCs w:val="22"/>
              </w:rPr>
            </w:r>
          </w:p>
          <w:p>
            <w:pPr>
              <w:pStyle w:val="Contenudetableauuser"/>
              <w:widowControl/>
              <w:ind w:hanging="0" w:start="0" w:end="0"/>
              <w:jc w:val="start"/>
              <w:rPr>
                <w:rFonts w:ascii="Calibri" w:hAnsi="Calibri"/>
                <w:sz w:val="22"/>
                <w:szCs w:val="22"/>
              </w:rPr>
            </w:pPr>
            <w:r>
              <w:rPr>
                <w:rFonts w:ascii="Calibri" w:hAnsi="Calibri"/>
                <w:sz w:val="22"/>
                <w:szCs w:val="22"/>
              </w:rPr>
              <w:t>Pour plus d’informations :</w:t>
            </w:r>
          </w:p>
          <w:p>
            <w:pPr>
              <w:pStyle w:val="Contenudetableauuser"/>
              <w:bidi w:val="0"/>
              <w:jc w:val="start"/>
              <w:rPr>
                <w:rFonts w:ascii="Calibri" w:hAnsi="Calibri"/>
                <w:sz w:val="22"/>
                <w:szCs w:val="22"/>
              </w:rPr>
            </w:pPr>
            <w:hyperlink r:id="rId8">
              <w:r>
                <w:rPr>
                  <w:rStyle w:val="Hyperlink"/>
                  <w:rFonts w:ascii="Calibri" w:hAnsi="Calibri"/>
                  <w:sz w:val="22"/>
                  <w:szCs w:val="22"/>
                </w:rPr>
                <w:t>https://amisabbayesaint-maurin.com/</w:t>
              </w:r>
            </w:hyperlink>
          </w:p>
        </w:tc>
        <w:tc>
          <w:tcPr>
            <w:tcW w:w="5387" w:type="dxa"/>
            <w:tcBorders/>
          </w:tcPr>
          <w:p>
            <w:pPr>
              <w:pStyle w:val="Contenudetableauuser"/>
              <w:rPr/>
            </w:pPr>
            <w:r>
              <w:rPr/>
              <w:drawing>
                <wp:inline distT="0" distB="0" distL="0" distR="0">
                  <wp:extent cx="3048000" cy="228600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3048000" cy="2286000"/>
                          </a:xfrm>
                          <a:prstGeom prst="rect">
                            <a:avLst/>
                          </a:prstGeom>
                          <a:noFill/>
                        </pic:spPr>
                      </pic:pic>
                    </a:graphicData>
                  </a:graphic>
                </wp:inline>
              </w:drawing>
            </w:r>
          </w:p>
        </w:tc>
      </w:tr>
    </w:tbl>
    <w:p>
      <w:pPr>
        <w:pStyle w:val="Normal"/>
        <w:bidi w:val="0"/>
        <w:jc w:val="start"/>
        <w:rPr>
          <w:rFonts w:ascii="Calibri" w:hAnsi="Calibri"/>
          <w:b w:val="false"/>
          <w:bCs w:val="false"/>
          <w:sz w:val="24"/>
          <w:szCs w:val="24"/>
        </w:rPr>
      </w:pPr>
      <w:r>
        <w:rPr>
          <w:rFonts w:ascii="Calibri" w:hAnsi="Calibri"/>
          <w:b w:val="false"/>
          <w:bCs w:val="false"/>
          <w:sz w:val="24"/>
          <w:szCs w:val="24"/>
        </w:rPr>
      </w:r>
    </w:p>
    <w:sectPr>
      <w:type w:val="nextPage"/>
      <w:pgSz w:w="11906" w:h="16838"/>
      <w:pgMar w:left="567" w:right="567"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swiss"/>
    <w:pitch w:val="variable"/>
  </w:font>
  <w:font w:name="Calibri">
    <w:charset w:val="01"/>
    <w:family w:val="swiss"/>
    <w:pitch w:val="variable"/>
  </w:font>
  <w:font w:name="TimesNewRomanPSMT">
    <w:charset w:val="00" w:characterSet="windows-1252"/>
    <w:family w:val="roman"/>
    <w:pitch w:val="variable"/>
  </w:font>
</w:fonts>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fr-FR" w:eastAsia="zh-CN" w:bidi="hi-IN"/>
    </w:rPr>
  </w:style>
  <w:style w:type="paragraph" w:styleId="Heading1">
    <w:name w:val="heading 1"/>
    <w:basedOn w:val="Titreuser"/>
    <w:next w:val="BodyText"/>
    <w:qFormat/>
    <w:pPr>
      <w:spacing w:before="240" w:after="120"/>
      <w:outlineLvl w:val="0"/>
    </w:pPr>
    <w:rPr>
      <w:rFonts w:ascii="Liberation Serif" w:hAnsi="Liberation Serif" w:eastAsia="NSimSun" w:cs="Lucida Sans"/>
      <w:b/>
      <w:bCs/>
      <w:sz w:val="48"/>
      <w:szCs w:val="48"/>
    </w:rPr>
  </w:style>
  <w:style w:type="character" w:styleId="Emphasis">
    <w:name w:val="Emphasis"/>
    <w:qFormat/>
    <w:rPr>
      <w:i/>
      <w:iCs/>
    </w:rPr>
  </w:style>
  <w:style w:type="character" w:styleId="Hyperlink">
    <w:name w:val="Hyperlink"/>
    <w:rPr>
      <w:color w:val="000080"/>
      <w:u w:val="single"/>
    </w:rPr>
  </w:style>
  <w:style w:type="character" w:styleId="Pucesuser">
    <w:name w:val="Puces (user)"/>
    <w:qFormat/>
    <w:rPr>
      <w:rFonts w:ascii="OpenSymbol" w:hAnsi="OpenSymbol" w:eastAsia="OpenSymbol" w:cs="OpenSymbol"/>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Contenudetableauuser">
    <w:name w:val="Contenu de tableau (user)"/>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misabbayesaint-maurin.com/"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png"/><Relationship Id="rId6" Type="http://schemas.openxmlformats.org/officeDocument/2006/relationships/hyperlink" Target="https://www.helloasso.com/associations/les-amis-de-l-abbaye-de-saint-maurin/evenements/concert-de-jazz-ode-trio" TargetMode="External"/><Relationship Id="rId7" Type="http://schemas.openxmlformats.org/officeDocument/2006/relationships/hyperlink" Target="https://amisabbayesaint-maurin.com/fr/agenda/" TargetMode="External"/><Relationship Id="rId8" Type="http://schemas.openxmlformats.org/officeDocument/2006/relationships/hyperlink" Target="https://amisabbayesaint-maurin.com/fr/agenda/" TargetMode="External"/><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231</TotalTime>
  <Application>LibreOffice/25.8.6.2$Windows_X86_64 LibreOffice_project/b4b39682cd9868fa725bc664aff94278d315bd04</Application>
  <AppVersion>15.0000</AppVersion>
  <Pages>3</Pages>
  <Words>360</Words>
  <Characters>2048</Characters>
  <CharactersWithSpaces>2385</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2025-04-30T11:19:22Z</dcterms:created>
  <dc:creator/>
  <dc:description/>
  <dc:language>fr-FR</dc:language>
  <cp:lastModifiedBy/>
  <cp:lastPrinted>2026-06-14T18:56:22Z</cp:lastPrinted>
  <dcterms:modified xsi:type="dcterms:W3CDTF">2026-06-14T18:58:26Z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